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B9D" w:rsidRPr="00592B9D" w:rsidRDefault="00592B9D" w:rsidP="00592B9D">
      <w:pPr>
        <w:jc w:val="right"/>
        <w:rPr>
          <w:sz w:val="24"/>
          <w:szCs w:val="24"/>
        </w:rPr>
      </w:pPr>
      <w:bookmarkStart w:id="0" w:name="_GoBack"/>
      <w:bookmarkEnd w:id="0"/>
      <w:r w:rsidRPr="00592B9D">
        <w:rPr>
          <w:sz w:val="24"/>
          <w:szCs w:val="24"/>
        </w:rPr>
        <w:t>Приложение №</w:t>
      </w:r>
      <w:r w:rsidR="0057688A">
        <w:rPr>
          <w:sz w:val="24"/>
          <w:szCs w:val="24"/>
        </w:rPr>
        <w:t xml:space="preserve"> </w:t>
      </w:r>
      <w:r>
        <w:rPr>
          <w:sz w:val="24"/>
          <w:szCs w:val="24"/>
        </w:rPr>
        <w:t>4</w:t>
      </w:r>
    </w:p>
    <w:p w:rsidR="00705C77" w:rsidRDefault="00CA7EE5" w:rsidP="00705C77">
      <w:pPr>
        <w:jc w:val="right"/>
        <w:rPr>
          <w:b/>
          <w:sz w:val="28"/>
          <w:szCs w:val="28"/>
        </w:rPr>
      </w:pPr>
      <w:r>
        <w:rPr>
          <w:sz w:val="24"/>
          <w:szCs w:val="24"/>
        </w:rPr>
        <w:t xml:space="preserve">к Договору </w:t>
      </w:r>
      <w:r w:rsidR="00F1550D">
        <w:rPr>
          <w:sz w:val="24"/>
          <w:szCs w:val="24"/>
        </w:rPr>
        <w:t>№ _____________</w:t>
      </w:r>
      <w:r>
        <w:rPr>
          <w:sz w:val="24"/>
          <w:szCs w:val="24"/>
        </w:rPr>
        <w:t>от  «</w:t>
      </w:r>
      <w:r w:rsidR="009200CC">
        <w:rPr>
          <w:sz w:val="24"/>
          <w:szCs w:val="24"/>
        </w:rPr>
        <w:t>___</w:t>
      </w:r>
      <w:r>
        <w:rPr>
          <w:sz w:val="24"/>
          <w:szCs w:val="24"/>
        </w:rPr>
        <w:t>»</w:t>
      </w:r>
      <w:r w:rsidR="00BC0EB4">
        <w:rPr>
          <w:sz w:val="24"/>
          <w:szCs w:val="24"/>
        </w:rPr>
        <w:t xml:space="preserve"> _________</w:t>
      </w:r>
      <w:r w:rsidR="00A169C0">
        <w:rPr>
          <w:sz w:val="24"/>
          <w:szCs w:val="24"/>
        </w:rPr>
        <w:t xml:space="preserve"> </w:t>
      </w:r>
      <w:r>
        <w:rPr>
          <w:sz w:val="24"/>
          <w:szCs w:val="24"/>
        </w:rPr>
        <w:t xml:space="preserve"> </w:t>
      </w:r>
      <w:r w:rsidR="00592B9D" w:rsidRPr="00592B9D">
        <w:rPr>
          <w:sz w:val="24"/>
          <w:szCs w:val="24"/>
        </w:rPr>
        <w:t>20</w:t>
      </w:r>
      <w:r w:rsidR="009200CC">
        <w:rPr>
          <w:sz w:val="24"/>
          <w:szCs w:val="24"/>
        </w:rPr>
        <w:t>___</w:t>
      </w:r>
      <w:r w:rsidR="00592B9D" w:rsidRPr="00592B9D">
        <w:rPr>
          <w:sz w:val="24"/>
          <w:szCs w:val="24"/>
        </w:rPr>
        <w:t>г.</w:t>
      </w:r>
      <w:r w:rsidR="00705C77" w:rsidRPr="00705C77">
        <w:rPr>
          <w:b/>
          <w:sz w:val="28"/>
          <w:szCs w:val="28"/>
        </w:rPr>
        <w:t xml:space="preserve"> </w:t>
      </w:r>
    </w:p>
    <w:p w:rsidR="00705C77" w:rsidRPr="00705C77" w:rsidRDefault="00705C77" w:rsidP="00705C77">
      <w:pPr>
        <w:jc w:val="right"/>
        <w:rPr>
          <w:b/>
          <w:sz w:val="28"/>
          <w:szCs w:val="28"/>
        </w:rPr>
      </w:pPr>
      <w:r w:rsidRPr="00705C77">
        <w:rPr>
          <w:b/>
          <w:sz w:val="28"/>
          <w:szCs w:val="28"/>
        </w:rPr>
        <w:t>ФОРМА</w:t>
      </w:r>
    </w:p>
    <w:p w:rsidR="00C077CB" w:rsidRPr="00592B9D" w:rsidRDefault="00C077CB" w:rsidP="00592B9D">
      <w:pPr>
        <w:jc w:val="right"/>
        <w:rPr>
          <w:sz w:val="24"/>
          <w:szCs w:val="24"/>
        </w:rPr>
      </w:pPr>
    </w:p>
    <w:p w:rsidR="00C077CB" w:rsidRPr="00FE188C" w:rsidRDefault="00C077CB" w:rsidP="00372A4E">
      <w:pPr>
        <w:jc w:val="right"/>
      </w:pPr>
    </w:p>
    <w:tbl>
      <w:tblPr>
        <w:tblStyle w:val="a5"/>
        <w:tblW w:w="8999" w:type="dxa"/>
        <w:tblInd w:w="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709"/>
        <w:gridCol w:w="3795"/>
      </w:tblGrid>
      <w:tr w:rsidR="00E86CE2" w:rsidRPr="00E86CE2" w:rsidTr="00A169C0">
        <w:tc>
          <w:tcPr>
            <w:tcW w:w="4495" w:type="dxa"/>
          </w:tcPr>
          <w:p w:rsidR="00CA7EE5" w:rsidRPr="00E86CE2" w:rsidRDefault="00CA7EE5" w:rsidP="00CA7EE5">
            <w:pPr>
              <w:rPr>
                <w:b/>
                <w:bCs/>
                <w:color w:val="FFFFFF" w:themeColor="background1"/>
                <w:spacing w:val="-6"/>
                <w:sz w:val="24"/>
                <w:szCs w:val="24"/>
              </w:rPr>
            </w:pPr>
            <w:r w:rsidRPr="00E86CE2">
              <w:rPr>
                <w:b/>
                <w:bCs/>
                <w:color w:val="FFFFFF" w:themeColor="background1"/>
                <w:spacing w:val="-6"/>
                <w:sz w:val="24"/>
                <w:szCs w:val="24"/>
              </w:rPr>
              <w:t>Согласовано</w:t>
            </w:r>
          </w:p>
        </w:tc>
        <w:tc>
          <w:tcPr>
            <w:tcW w:w="709" w:type="dxa"/>
          </w:tcPr>
          <w:p w:rsidR="00CA7EE5" w:rsidRPr="00E86CE2" w:rsidRDefault="00CA7EE5" w:rsidP="00ED0CD0">
            <w:pPr>
              <w:jc w:val="center"/>
              <w:rPr>
                <w:b/>
                <w:bCs/>
                <w:color w:val="FFFFFF" w:themeColor="background1"/>
                <w:spacing w:val="-6"/>
                <w:sz w:val="24"/>
                <w:szCs w:val="24"/>
              </w:rPr>
            </w:pPr>
          </w:p>
        </w:tc>
        <w:tc>
          <w:tcPr>
            <w:tcW w:w="3795" w:type="dxa"/>
          </w:tcPr>
          <w:p w:rsidR="00CA7EE5" w:rsidRPr="00E86CE2" w:rsidRDefault="00CA7EE5" w:rsidP="00CA7EE5">
            <w:pPr>
              <w:rPr>
                <w:b/>
                <w:bCs/>
                <w:color w:val="FFFFFF" w:themeColor="background1"/>
                <w:spacing w:val="-6"/>
                <w:sz w:val="24"/>
                <w:szCs w:val="24"/>
              </w:rPr>
            </w:pPr>
            <w:r w:rsidRPr="00E86CE2">
              <w:rPr>
                <w:b/>
                <w:bCs/>
                <w:color w:val="FFFFFF" w:themeColor="background1"/>
                <w:spacing w:val="-6"/>
                <w:sz w:val="24"/>
                <w:szCs w:val="24"/>
              </w:rPr>
              <w:t>Утверждаю</w:t>
            </w:r>
          </w:p>
        </w:tc>
      </w:tr>
      <w:tr w:rsidR="00E86CE2" w:rsidRPr="00E86CE2" w:rsidTr="00A169C0">
        <w:tc>
          <w:tcPr>
            <w:tcW w:w="4495" w:type="dxa"/>
          </w:tcPr>
          <w:p w:rsidR="00CA7EE5" w:rsidRPr="00E86CE2" w:rsidRDefault="00CA7EE5" w:rsidP="00CA7EE5">
            <w:pPr>
              <w:pStyle w:val="a6"/>
              <w:jc w:val="both"/>
              <w:rPr>
                <w:rFonts w:ascii="Times New Roman" w:hAnsi="Times New Roman"/>
                <w:b w:val="0"/>
                <w:color w:val="FFFFFF" w:themeColor="background1"/>
                <w:sz w:val="24"/>
                <w:szCs w:val="24"/>
              </w:rPr>
            </w:pPr>
            <w:r w:rsidRPr="00E86CE2">
              <w:rPr>
                <w:rFonts w:ascii="Times New Roman" w:hAnsi="Times New Roman"/>
                <w:b w:val="0"/>
                <w:color w:val="FFFFFF" w:themeColor="background1"/>
                <w:sz w:val="24"/>
                <w:szCs w:val="24"/>
              </w:rPr>
              <w:t xml:space="preserve">Заместитель генерального директора </w:t>
            </w:r>
            <w:r w:rsidR="00BC0EB4" w:rsidRPr="00E86CE2">
              <w:rPr>
                <w:rFonts w:ascii="Times New Roman" w:hAnsi="Times New Roman"/>
                <w:b w:val="0"/>
                <w:color w:val="FFFFFF" w:themeColor="background1"/>
                <w:sz w:val="24"/>
                <w:szCs w:val="24"/>
              </w:rPr>
              <w:br/>
            </w:r>
            <w:r w:rsidRPr="00E86CE2">
              <w:rPr>
                <w:rFonts w:ascii="Times New Roman" w:hAnsi="Times New Roman"/>
                <w:b w:val="0"/>
                <w:color w:val="FFFFFF" w:themeColor="background1"/>
                <w:sz w:val="24"/>
                <w:szCs w:val="24"/>
              </w:rPr>
              <w:t xml:space="preserve">по развитию и реализации услуг </w:t>
            </w:r>
          </w:p>
          <w:p w:rsidR="00CA7EE5" w:rsidRPr="00E86CE2" w:rsidRDefault="00CA7EE5" w:rsidP="00785E48">
            <w:pPr>
              <w:pStyle w:val="a6"/>
              <w:jc w:val="both"/>
              <w:rPr>
                <w:rFonts w:ascii="Times New Roman" w:hAnsi="Times New Roman"/>
                <w:b w:val="0"/>
                <w:color w:val="FFFFFF" w:themeColor="background1"/>
                <w:sz w:val="24"/>
                <w:szCs w:val="24"/>
              </w:rPr>
            </w:pPr>
            <w:r w:rsidRPr="00E86CE2">
              <w:rPr>
                <w:rFonts w:ascii="Times New Roman" w:hAnsi="Times New Roman"/>
                <w:b w:val="0"/>
                <w:color w:val="FFFFFF" w:themeColor="background1"/>
                <w:sz w:val="24"/>
                <w:szCs w:val="24"/>
              </w:rPr>
              <w:t>АО «</w:t>
            </w:r>
            <w:r w:rsidR="00A0424A" w:rsidRPr="00E86CE2">
              <w:rPr>
                <w:rFonts w:ascii="Times New Roman" w:hAnsi="Times New Roman"/>
                <w:b w:val="0"/>
                <w:color w:val="FFFFFF" w:themeColor="background1"/>
                <w:sz w:val="24"/>
                <w:szCs w:val="24"/>
              </w:rPr>
              <w:t>Тюменьэнерго»</w:t>
            </w:r>
          </w:p>
        </w:tc>
        <w:tc>
          <w:tcPr>
            <w:tcW w:w="709" w:type="dxa"/>
          </w:tcPr>
          <w:p w:rsidR="00CA7EE5" w:rsidRPr="00E86CE2" w:rsidRDefault="00CA7EE5" w:rsidP="00ED0CD0">
            <w:pPr>
              <w:jc w:val="center"/>
              <w:rPr>
                <w:b/>
                <w:bCs/>
                <w:color w:val="FFFFFF" w:themeColor="background1"/>
                <w:spacing w:val="-6"/>
                <w:sz w:val="24"/>
                <w:szCs w:val="24"/>
              </w:rPr>
            </w:pPr>
          </w:p>
        </w:tc>
        <w:tc>
          <w:tcPr>
            <w:tcW w:w="3795" w:type="dxa"/>
          </w:tcPr>
          <w:p w:rsidR="00CA7EE5" w:rsidRPr="00E86CE2" w:rsidRDefault="00CA7EE5" w:rsidP="00785E48">
            <w:pPr>
              <w:rPr>
                <w:color w:val="FFFFFF" w:themeColor="background1"/>
                <w:sz w:val="24"/>
                <w:szCs w:val="24"/>
              </w:rPr>
            </w:pPr>
            <w:r w:rsidRPr="00E86CE2">
              <w:rPr>
                <w:color w:val="FFFFFF" w:themeColor="background1"/>
                <w:sz w:val="24"/>
                <w:szCs w:val="24"/>
              </w:rPr>
              <w:t>Генерал</w:t>
            </w:r>
            <w:r w:rsidR="00A0424A" w:rsidRPr="00E86CE2">
              <w:rPr>
                <w:color w:val="FFFFFF" w:themeColor="background1"/>
                <w:sz w:val="24"/>
                <w:szCs w:val="24"/>
              </w:rPr>
              <w:t xml:space="preserve">ьный директор </w:t>
            </w:r>
          </w:p>
          <w:p w:rsidR="00A0424A" w:rsidRPr="00E86CE2" w:rsidRDefault="00A0424A" w:rsidP="00785E48">
            <w:pPr>
              <w:rPr>
                <w:color w:val="FFFFFF" w:themeColor="background1"/>
                <w:sz w:val="24"/>
                <w:szCs w:val="24"/>
              </w:rPr>
            </w:pPr>
            <w:r w:rsidRPr="00E86CE2">
              <w:rPr>
                <w:color w:val="FFFFFF" w:themeColor="background1"/>
                <w:sz w:val="24"/>
                <w:szCs w:val="24"/>
              </w:rPr>
              <w:t>ООО «ИЦ ЭАК»</w:t>
            </w:r>
          </w:p>
        </w:tc>
      </w:tr>
      <w:tr w:rsidR="00E86CE2" w:rsidRPr="00E86CE2" w:rsidTr="00A169C0">
        <w:tc>
          <w:tcPr>
            <w:tcW w:w="4495" w:type="dxa"/>
          </w:tcPr>
          <w:p w:rsidR="00CA7EE5" w:rsidRPr="00E86CE2" w:rsidRDefault="00CA7EE5" w:rsidP="00ED0CD0">
            <w:pPr>
              <w:jc w:val="center"/>
              <w:rPr>
                <w:b/>
                <w:bCs/>
                <w:color w:val="FFFFFF" w:themeColor="background1"/>
                <w:spacing w:val="-6"/>
                <w:sz w:val="24"/>
                <w:szCs w:val="24"/>
              </w:rPr>
            </w:pPr>
          </w:p>
        </w:tc>
        <w:tc>
          <w:tcPr>
            <w:tcW w:w="709" w:type="dxa"/>
          </w:tcPr>
          <w:p w:rsidR="00CA7EE5" w:rsidRPr="00E86CE2" w:rsidRDefault="00CA7EE5" w:rsidP="00ED0CD0">
            <w:pPr>
              <w:jc w:val="center"/>
              <w:rPr>
                <w:b/>
                <w:bCs/>
                <w:color w:val="FFFFFF" w:themeColor="background1"/>
                <w:spacing w:val="-6"/>
                <w:sz w:val="24"/>
                <w:szCs w:val="24"/>
              </w:rPr>
            </w:pPr>
          </w:p>
        </w:tc>
        <w:tc>
          <w:tcPr>
            <w:tcW w:w="3795" w:type="dxa"/>
          </w:tcPr>
          <w:p w:rsidR="00CA7EE5" w:rsidRPr="00E86CE2" w:rsidRDefault="00CA7EE5" w:rsidP="00ED0CD0">
            <w:pPr>
              <w:jc w:val="center"/>
              <w:rPr>
                <w:b/>
                <w:bCs/>
                <w:color w:val="FFFFFF" w:themeColor="background1"/>
                <w:spacing w:val="-6"/>
                <w:sz w:val="24"/>
                <w:szCs w:val="24"/>
              </w:rPr>
            </w:pPr>
          </w:p>
        </w:tc>
      </w:tr>
      <w:tr w:rsidR="00E86CE2" w:rsidRPr="00E86CE2" w:rsidTr="00A169C0">
        <w:tc>
          <w:tcPr>
            <w:tcW w:w="4495" w:type="dxa"/>
          </w:tcPr>
          <w:p w:rsidR="00705C77" w:rsidRPr="00E86CE2" w:rsidRDefault="00A0424A" w:rsidP="00A0424A">
            <w:pPr>
              <w:rPr>
                <w:bCs/>
                <w:color w:val="FFFFFF" w:themeColor="background1"/>
                <w:spacing w:val="-6"/>
                <w:sz w:val="24"/>
                <w:szCs w:val="24"/>
              </w:rPr>
            </w:pPr>
            <w:r w:rsidRPr="00E86CE2">
              <w:rPr>
                <w:color w:val="FFFFFF" w:themeColor="background1"/>
                <w:sz w:val="24"/>
                <w:szCs w:val="24"/>
              </w:rPr>
              <w:t xml:space="preserve">________________ </w:t>
            </w:r>
            <w:r w:rsidR="00CA7EE5" w:rsidRPr="00E86CE2">
              <w:rPr>
                <w:b/>
                <w:color w:val="FFFFFF" w:themeColor="background1"/>
                <w:sz w:val="24"/>
                <w:szCs w:val="24"/>
              </w:rPr>
              <w:t>Д.О</w:t>
            </w:r>
            <w:r w:rsidRPr="00E86CE2">
              <w:rPr>
                <w:b/>
                <w:color w:val="FFFFFF" w:themeColor="background1"/>
                <w:sz w:val="24"/>
                <w:szCs w:val="24"/>
              </w:rPr>
              <w:t xml:space="preserve">. </w:t>
            </w:r>
            <w:proofErr w:type="spellStart"/>
            <w:r w:rsidRPr="00E86CE2">
              <w:rPr>
                <w:b/>
                <w:color w:val="FFFFFF" w:themeColor="background1"/>
                <w:sz w:val="24"/>
                <w:szCs w:val="24"/>
              </w:rPr>
              <w:t>Пядухов</w:t>
            </w:r>
            <w:proofErr w:type="spellEnd"/>
          </w:p>
        </w:tc>
        <w:tc>
          <w:tcPr>
            <w:tcW w:w="709" w:type="dxa"/>
          </w:tcPr>
          <w:p w:rsidR="00CA7EE5" w:rsidRPr="00E86CE2" w:rsidRDefault="00CA7EE5" w:rsidP="00ED0CD0">
            <w:pPr>
              <w:jc w:val="center"/>
              <w:rPr>
                <w:b/>
                <w:bCs/>
                <w:color w:val="FFFFFF" w:themeColor="background1"/>
                <w:spacing w:val="-6"/>
                <w:sz w:val="24"/>
                <w:szCs w:val="24"/>
              </w:rPr>
            </w:pPr>
          </w:p>
        </w:tc>
        <w:tc>
          <w:tcPr>
            <w:tcW w:w="3795" w:type="dxa"/>
          </w:tcPr>
          <w:p w:rsidR="00705C77" w:rsidRPr="00E86CE2" w:rsidRDefault="00A0424A" w:rsidP="00CA7EE5">
            <w:pPr>
              <w:rPr>
                <w:bCs/>
                <w:color w:val="FFFFFF" w:themeColor="background1"/>
                <w:spacing w:val="-6"/>
                <w:sz w:val="24"/>
                <w:szCs w:val="24"/>
              </w:rPr>
            </w:pPr>
            <w:r w:rsidRPr="00E86CE2">
              <w:rPr>
                <w:bCs/>
                <w:color w:val="FFFFFF" w:themeColor="background1"/>
                <w:spacing w:val="-6"/>
                <w:sz w:val="24"/>
                <w:szCs w:val="24"/>
              </w:rPr>
              <w:t xml:space="preserve">__________________ </w:t>
            </w:r>
            <w:r w:rsidRPr="00E86CE2">
              <w:rPr>
                <w:b/>
                <w:bCs/>
                <w:color w:val="FFFFFF" w:themeColor="background1"/>
                <w:spacing w:val="-6"/>
                <w:sz w:val="24"/>
                <w:szCs w:val="24"/>
              </w:rPr>
              <w:t>С.Н. Кабанов</w:t>
            </w:r>
          </w:p>
        </w:tc>
      </w:tr>
      <w:tr w:rsidR="00E86CE2" w:rsidRPr="00E86CE2" w:rsidTr="00A169C0">
        <w:tc>
          <w:tcPr>
            <w:tcW w:w="4495" w:type="dxa"/>
          </w:tcPr>
          <w:p w:rsidR="00A0424A" w:rsidRPr="00E86CE2" w:rsidRDefault="00A0424A" w:rsidP="00A0424A">
            <w:pPr>
              <w:rPr>
                <w:color w:val="FFFFFF" w:themeColor="background1"/>
                <w:sz w:val="24"/>
                <w:szCs w:val="24"/>
              </w:rPr>
            </w:pPr>
            <w:r w:rsidRPr="00E86CE2">
              <w:rPr>
                <w:color w:val="FFFFFF" w:themeColor="background1"/>
                <w:sz w:val="24"/>
                <w:szCs w:val="24"/>
              </w:rPr>
              <w:t>М.П.</w:t>
            </w:r>
          </w:p>
        </w:tc>
        <w:tc>
          <w:tcPr>
            <w:tcW w:w="709" w:type="dxa"/>
          </w:tcPr>
          <w:p w:rsidR="00A0424A" w:rsidRPr="00E86CE2" w:rsidRDefault="00A0424A" w:rsidP="00ED0CD0">
            <w:pPr>
              <w:jc w:val="center"/>
              <w:rPr>
                <w:b/>
                <w:bCs/>
                <w:color w:val="FFFFFF" w:themeColor="background1"/>
                <w:spacing w:val="-6"/>
                <w:sz w:val="24"/>
                <w:szCs w:val="24"/>
              </w:rPr>
            </w:pPr>
          </w:p>
        </w:tc>
        <w:tc>
          <w:tcPr>
            <w:tcW w:w="3795" w:type="dxa"/>
          </w:tcPr>
          <w:p w:rsidR="00A0424A" w:rsidRPr="00E86CE2" w:rsidRDefault="00A0424A" w:rsidP="00CA7EE5">
            <w:pPr>
              <w:rPr>
                <w:bCs/>
                <w:color w:val="FFFFFF" w:themeColor="background1"/>
                <w:spacing w:val="-6"/>
                <w:sz w:val="24"/>
                <w:szCs w:val="24"/>
              </w:rPr>
            </w:pPr>
            <w:r w:rsidRPr="00E86CE2">
              <w:rPr>
                <w:bCs/>
                <w:color w:val="FFFFFF" w:themeColor="background1"/>
                <w:spacing w:val="-6"/>
                <w:sz w:val="24"/>
                <w:szCs w:val="24"/>
              </w:rPr>
              <w:t>М.П.</w:t>
            </w:r>
          </w:p>
        </w:tc>
      </w:tr>
    </w:tbl>
    <w:p w:rsidR="00372A4E" w:rsidRPr="00372A4E" w:rsidRDefault="00372A4E" w:rsidP="00ED0CD0">
      <w:pPr>
        <w:shd w:val="clear" w:color="auto" w:fill="FFFFFF"/>
        <w:ind w:left="149"/>
        <w:jc w:val="center"/>
        <w:rPr>
          <w:b/>
          <w:bCs/>
          <w:spacing w:val="-6"/>
          <w:sz w:val="24"/>
          <w:szCs w:val="24"/>
        </w:rPr>
      </w:pPr>
    </w:p>
    <w:p w:rsidR="00592B9D" w:rsidRDefault="00592B9D" w:rsidP="00372A4E">
      <w:pPr>
        <w:shd w:val="clear" w:color="auto" w:fill="FFFFFF"/>
        <w:ind w:left="149"/>
        <w:jc w:val="center"/>
        <w:rPr>
          <w:b/>
          <w:bCs/>
          <w:spacing w:val="-6"/>
          <w:sz w:val="24"/>
          <w:szCs w:val="24"/>
        </w:rPr>
      </w:pPr>
    </w:p>
    <w:p w:rsidR="00DD5B89" w:rsidRDefault="00DD5B89" w:rsidP="00372A4E">
      <w:pPr>
        <w:shd w:val="clear" w:color="auto" w:fill="FFFFFF"/>
        <w:ind w:left="149"/>
        <w:jc w:val="center"/>
      </w:pPr>
      <w:r>
        <w:rPr>
          <w:b/>
          <w:bCs/>
          <w:spacing w:val="-6"/>
          <w:sz w:val="24"/>
          <w:szCs w:val="24"/>
        </w:rPr>
        <w:t>АО «Тюменьэнерго»</w:t>
      </w:r>
    </w:p>
    <w:p w:rsidR="00DD5B89" w:rsidRDefault="00DD5B89" w:rsidP="00372A4E">
      <w:pPr>
        <w:shd w:val="clear" w:color="auto" w:fill="FFFFFF"/>
        <w:ind w:left="149"/>
        <w:jc w:val="center"/>
      </w:pPr>
      <w:r>
        <w:rPr>
          <w:b/>
          <w:bCs/>
          <w:spacing w:val="-10"/>
          <w:sz w:val="24"/>
          <w:szCs w:val="24"/>
        </w:rPr>
        <w:t xml:space="preserve">ПАСПОРТ-ПРОТОКОЛ </w:t>
      </w:r>
      <w:r>
        <w:rPr>
          <w:spacing w:val="-10"/>
          <w:sz w:val="24"/>
          <w:szCs w:val="24"/>
        </w:rPr>
        <w:t>№</w:t>
      </w:r>
    </w:p>
    <w:p w:rsidR="00592B9D" w:rsidRDefault="00592B9D" w:rsidP="00372A4E">
      <w:pPr>
        <w:shd w:val="clear" w:color="auto" w:fill="FFFFFF"/>
        <w:ind w:left="149"/>
        <w:jc w:val="center"/>
      </w:pPr>
    </w:p>
    <w:p w:rsidR="00DD5B89" w:rsidRDefault="00DD5B89" w:rsidP="00372A4E">
      <w:pPr>
        <w:shd w:val="clear" w:color="auto" w:fill="FFFFFF"/>
        <w:spacing w:before="19"/>
        <w:ind w:left="149"/>
        <w:jc w:val="center"/>
      </w:pPr>
      <w:r>
        <w:rPr>
          <w:spacing w:val="-2"/>
          <w:sz w:val="24"/>
          <w:szCs w:val="24"/>
        </w:rPr>
        <w:t>на информационно-измерительный комплекс</w:t>
      </w:r>
    </w:p>
    <w:p w:rsidR="00592B9D" w:rsidRDefault="00592B9D" w:rsidP="00372A4E">
      <w:pPr>
        <w:shd w:val="clear" w:color="auto" w:fill="FFFFFF"/>
        <w:spacing w:before="19"/>
        <w:ind w:left="149"/>
        <w:jc w:val="center"/>
      </w:pPr>
    </w:p>
    <w:p w:rsidR="00DD5B89" w:rsidRPr="00592B9D" w:rsidRDefault="00DD5B89" w:rsidP="00592B9D">
      <w:pPr>
        <w:shd w:val="clear" w:color="auto" w:fill="FFFFFF"/>
        <w:rPr>
          <w:sz w:val="24"/>
          <w:szCs w:val="24"/>
        </w:rPr>
      </w:pPr>
      <w:r w:rsidRPr="00592B9D">
        <w:rPr>
          <w:sz w:val="24"/>
          <w:szCs w:val="24"/>
        </w:rPr>
        <w:t xml:space="preserve">Наименование </w:t>
      </w:r>
      <w:r w:rsidR="003F0C7A" w:rsidRPr="00592B9D">
        <w:rPr>
          <w:sz w:val="24"/>
          <w:szCs w:val="24"/>
        </w:rPr>
        <w:t>объекта</w:t>
      </w:r>
      <w:r w:rsidRPr="00592B9D">
        <w:rPr>
          <w:sz w:val="24"/>
          <w:szCs w:val="24"/>
        </w:rPr>
        <w:t xml:space="preserve"> </w:t>
      </w:r>
      <w:r w:rsidR="00E26F10" w:rsidRPr="00592B9D">
        <w:rPr>
          <w:sz w:val="24"/>
          <w:szCs w:val="24"/>
        </w:rPr>
        <w:t>________________________</w:t>
      </w:r>
    </w:p>
    <w:p w:rsidR="00DD5B89" w:rsidRPr="00592B9D" w:rsidRDefault="00DD5B89" w:rsidP="00592B9D">
      <w:pPr>
        <w:shd w:val="clear" w:color="auto" w:fill="FFFFFF"/>
        <w:tabs>
          <w:tab w:val="left" w:pos="5707"/>
          <w:tab w:val="left" w:pos="8184"/>
          <w:tab w:val="left" w:leader="hyphen" w:pos="9365"/>
        </w:tabs>
        <w:rPr>
          <w:sz w:val="24"/>
          <w:szCs w:val="24"/>
        </w:rPr>
      </w:pPr>
      <w:r w:rsidRPr="00592B9D">
        <w:rPr>
          <w:sz w:val="24"/>
          <w:szCs w:val="24"/>
        </w:rPr>
        <w:t>Наименование присоединения №</w:t>
      </w:r>
      <w:r w:rsidRPr="00592B9D">
        <w:rPr>
          <w:sz w:val="24"/>
          <w:szCs w:val="24"/>
          <w:u w:val="single"/>
        </w:rPr>
        <w:t>ТП 101</w:t>
      </w:r>
      <w:r w:rsidR="00592B9D">
        <w:rPr>
          <w:rFonts w:ascii="Arial" w:cs="Arial"/>
          <w:sz w:val="24"/>
          <w:szCs w:val="24"/>
          <w:u w:val="single"/>
        </w:rPr>
        <w:t xml:space="preserve">             </w:t>
      </w:r>
      <w:proofErr w:type="gramStart"/>
      <w:r w:rsidRPr="00592B9D">
        <w:rPr>
          <w:spacing w:val="-10"/>
          <w:sz w:val="24"/>
          <w:szCs w:val="24"/>
          <w:u w:val="single"/>
        </w:rPr>
        <w:t xml:space="preserve">ВЛ:   </w:t>
      </w:r>
      <w:proofErr w:type="gramEnd"/>
      <w:r w:rsidRPr="00592B9D">
        <w:rPr>
          <w:spacing w:val="-10"/>
          <w:sz w:val="24"/>
          <w:szCs w:val="24"/>
          <w:u w:val="single"/>
        </w:rPr>
        <w:t xml:space="preserve"> </w:t>
      </w:r>
      <w:r w:rsidRPr="00592B9D">
        <w:rPr>
          <w:spacing w:val="-10"/>
          <w:sz w:val="24"/>
          <w:szCs w:val="24"/>
          <w:u w:val="single"/>
          <w:lang w:val="en-US"/>
        </w:rPr>
        <w:t>L</w:t>
      </w:r>
      <w:r w:rsidRPr="00592B9D">
        <w:rPr>
          <w:spacing w:val="-10"/>
          <w:sz w:val="24"/>
          <w:szCs w:val="24"/>
          <w:u w:val="single"/>
        </w:rPr>
        <w:t>-</w:t>
      </w:r>
      <w:r w:rsidRPr="00592B9D">
        <w:rPr>
          <w:spacing w:val="-10"/>
          <w:sz w:val="24"/>
          <w:szCs w:val="24"/>
          <w:u w:val="single"/>
          <w:lang w:val="en-US"/>
        </w:rPr>
        <w:t>l</w:t>
      </w:r>
      <w:r w:rsidR="00592B9D" w:rsidRPr="00592B9D">
        <w:rPr>
          <w:spacing w:val="-4"/>
          <w:sz w:val="24"/>
          <w:szCs w:val="24"/>
          <w:u w:val="single"/>
        </w:rPr>
        <w:t xml:space="preserve">                      </w:t>
      </w:r>
      <w:r w:rsidR="00E205C5" w:rsidRPr="00592B9D">
        <w:rPr>
          <w:spacing w:val="-4"/>
          <w:sz w:val="24"/>
          <w:szCs w:val="24"/>
          <w:u w:val="single"/>
        </w:rPr>
        <w:t>Оп</w:t>
      </w:r>
      <w:r w:rsidR="00592B9D" w:rsidRPr="00592B9D">
        <w:rPr>
          <w:spacing w:val="-4"/>
          <w:sz w:val="24"/>
          <w:szCs w:val="24"/>
          <w:u w:val="single"/>
        </w:rPr>
        <w:t>. №                   .</w:t>
      </w:r>
    </w:p>
    <w:p w:rsidR="00DD5B89" w:rsidRDefault="00DD5B89" w:rsidP="00592B9D">
      <w:pPr>
        <w:shd w:val="clear" w:color="auto" w:fill="FFFFFF"/>
        <w:spacing w:before="115" w:after="29"/>
        <w:rPr>
          <w:spacing w:val="-11"/>
          <w:sz w:val="24"/>
          <w:szCs w:val="24"/>
        </w:rPr>
      </w:pPr>
      <w:r w:rsidRPr="00592B9D">
        <w:rPr>
          <w:spacing w:val="-11"/>
          <w:sz w:val="24"/>
          <w:szCs w:val="24"/>
        </w:rPr>
        <w:t>2. Однолинейная электрическая схема присоединения:</w:t>
      </w:r>
    </w:p>
    <w:p w:rsidR="00592B9D" w:rsidRPr="00592B9D" w:rsidRDefault="00592B9D" w:rsidP="00592B9D">
      <w:pPr>
        <w:shd w:val="clear" w:color="auto" w:fill="FFFFFF"/>
        <w:spacing w:before="115" w:after="29"/>
        <w:rPr>
          <w:spacing w:val="-11"/>
          <w:sz w:val="24"/>
          <w:szCs w:val="24"/>
        </w:rPr>
      </w:pPr>
    </w:p>
    <w:tbl>
      <w:tblPr>
        <w:tblW w:w="92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42"/>
        <w:gridCol w:w="2835"/>
        <w:gridCol w:w="3397"/>
      </w:tblGrid>
      <w:tr w:rsidR="001118BB" w:rsidRPr="00ED0CD0" w:rsidTr="00ED0CD0">
        <w:tc>
          <w:tcPr>
            <w:tcW w:w="3042" w:type="dxa"/>
            <w:tcBorders>
              <w:bottom w:val="dotted" w:sz="4" w:space="0" w:color="auto"/>
            </w:tcBorders>
            <w:shd w:val="clear" w:color="auto" w:fill="auto"/>
            <w:tcMar>
              <w:left w:w="0" w:type="dxa"/>
              <w:right w:w="0" w:type="dxa"/>
            </w:tcMar>
          </w:tcPr>
          <w:p w:rsidR="001118BB" w:rsidRPr="00ED0CD0" w:rsidRDefault="00CA7EE5" w:rsidP="00ED0CD0">
            <w:pPr>
              <w:spacing w:before="115" w:after="29"/>
              <w:rPr>
                <w:spacing w:val="-11"/>
                <w:sz w:val="22"/>
                <w:szCs w:val="22"/>
              </w:rPr>
            </w:pPr>
            <w:r>
              <w:rPr>
                <w:noProof/>
                <w:spacing w:val="-11"/>
                <w:sz w:val="22"/>
                <w:szCs w:val="22"/>
              </w:rPr>
              <w:drawing>
                <wp:inline distT="0" distB="0" distL="0" distR="0">
                  <wp:extent cx="1884680" cy="219456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884680" cy="2194560"/>
                          </a:xfrm>
                          <a:prstGeom prst="rect">
                            <a:avLst/>
                          </a:prstGeom>
                          <a:noFill/>
                          <a:ln w="9525">
                            <a:noFill/>
                            <a:miter lim="800000"/>
                            <a:headEnd/>
                            <a:tailEnd/>
                          </a:ln>
                        </pic:spPr>
                      </pic:pic>
                    </a:graphicData>
                  </a:graphic>
                </wp:inline>
              </w:drawing>
            </w:r>
          </w:p>
        </w:tc>
        <w:tc>
          <w:tcPr>
            <w:tcW w:w="2835" w:type="dxa"/>
            <w:tcBorders>
              <w:bottom w:val="dotted" w:sz="4" w:space="0" w:color="auto"/>
            </w:tcBorders>
            <w:shd w:val="clear" w:color="auto" w:fill="auto"/>
            <w:tcMar>
              <w:left w:w="0" w:type="dxa"/>
              <w:right w:w="0" w:type="dxa"/>
            </w:tcMar>
          </w:tcPr>
          <w:p w:rsidR="001118BB" w:rsidRPr="00ED0CD0" w:rsidRDefault="00CA7EE5" w:rsidP="00ED0CD0">
            <w:pPr>
              <w:spacing w:before="115" w:after="29"/>
              <w:rPr>
                <w:spacing w:val="-11"/>
                <w:sz w:val="22"/>
                <w:szCs w:val="22"/>
              </w:rPr>
            </w:pPr>
            <w:r>
              <w:rPr>
                <w:noProof/>
                <w:spacing w:val="-11"/>
                <w:sz w:val="22"/>
                <w:szCs w:val="22"/>
              </w:rPr>
              <w:drawing>
                <wp:inline distT="0" distB="0" distL="0" distR="0">
                  <wp:extent cx="1788795" cy="2194560"/>
                  <wp:effectExtent l="1905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788795" cy="2194560"/>
                          </a:xfrm>
                          <a:prstGeom prst="rect">
                            <a:avLst/>
                          </a:prstGeom>
                          <a:noFill/>
                          <a:ln w="9525">
                            <a:noFill/>
                            <a:miter lim="800000"/>
                            <a:headEnd/>
                            <a:tailEnd/>
                          </a:ln>
                        </pic:spPr>
                      </pic:pic>
                    </a:graphicData>
                  </a:graphic>
                </wp:inline>
              </w:drawing>
            </w:r>
          </w:p>
        </w:tc>
        <w:tc>
          <w:tcPr>
            <w:tcW w:w="3397" w:type="dxa"/>
            <w:tcBorders>
              <w:bottom w:val="dotted" w:sz="4" w:space="0" w:color="auto"/>
            </w:tcBorders>
            <w:shd w:val="clear" w:color="auto" w:fill="auto"/>
            <w:tcMar>
              <w:left w:w="0" w:type="dxa"/>
              <w:right w:w="0" w:type="dxa"/>
            </w:tcMar>
          </w:tcPr>
          <w:p w:rsidR="001118BB" w:rsidRPr="00ED0CD0" w:rsidRDefault="00CA7EE5" w:rsidP="00ED0CD0">
            <w:pPr>
              <w:spacing w:before="115" w:after="29"/>
              <w:jc w:val="center"/>
              <w:rPr>
                <w:spacing w:val="-11"/>
                <w:sz w:val="22"/>
                <w:szCs w:val="22"/>
              </w:rPr>
            </w:pPr>
            <w:r>
              <w:rPr>
                <w:noProof/>
                <w:spacing w:val="-11"/>
                <w:sz w:val="22"/>
                <w:szCs w:val="22"/>
              </w:rPr>
              <w:drawing>
                <wp:inline distT="0" distB="0" distL="0" distR="0">
                  <wp:extent cx="1932305" cy="219456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932305" cy="2194560"/>
                          </a:xfrm>
                          <a:prstGeom prst="rect">
                            <a:avLst/>
                          </a:prstGeom>
                          <a:noFill/>
                          <a:ln w="9525">
                            <a:noFill/>
                            <a:miter lim="800000"/>
                            <a:headEnd/>
                            <a:tailEnd/>
                          </a:ln>
                        </pic:spPr>
                      </pic:pic>
                    </a:graphicData>
                  </a:graphic>
                </wp:inline>
              </w:drawing>
            </w:r>
          </w:p>
        </w:tc>
      </w:tr>
      <w:tr w:rsidR="00EC2C4B" w:rsidRPr="00ED0CD0" w:rsidTr="00ED0CD0">
        <w:tc>
          <w:tcPr>
            <w:tcW w:w="3042" w:type="dxa"/>
            <w:tcBorders>
              <w:left w:val="nil"/>
              <w:bottom w:val="nil"/>
              <w:right w:val="nil"/>
            </w:tcBorders>
            <w:shd w:val="clear" w:color="auto" w:fill="auto"/>
            <w:tcMar>
              <w:left w:w="0" w:type="dxa"/>
              <w:right w:w="0" w:type="dxa"/>
            </w:tcMar>
          </w:tcPr>
          <w:p w:rsidR="00EC2C4B" w:rsidRPr="00ED0CD0" w:rsidRDefault="00EC2C4B" w:rsidP="00EC2C4B">
            <w:pPr>
              <w:rPr>
                <w:b/>
                <w:spacing w:val="-11"/>
                <w:sz w:val="22"/>
                <w:szCs w:val="22"/>
              </w:rPr>
            </w:pPr>
            <w:r w:rsidRPr="00ED0CD0">
              <w:rPr>
                <w:b/>
                <w:spacing w:val="-11"/>
                <w:sz w:val="22"/>
                <w:szCs w:val="22"/>
              </w:rPr>
              <w:t>Вариант 1</w:t>
            </w:r>
          </w:p>
        </w:tc>
        <w:tc>
          <w:tcPr>
            <w:tcW w:w="2835" w:type="dxa"/>
            <w:tcBorders>
              <w:left w:val="nil"/>
              <w:bottom w:val="nil"/>
              <w:right w:val="nil"/>
            </w:tcBorders>
            <w:shd w:val="clear" w:color="auto" w:fill="auto"/>
            <w:tcMar>
              <w:left w:w="0" w:type="dxa"/>
              <w:right w:w="0" w:type="dxa"/>
            </w:tcMar>
          </w:tcPr>
          <w:p w:rsidR="00EC2C4B" w:rsidRPr="00ED0CD0" w:rsidRDefault="00EC2C4B" w:rsidP="00EC2C4B">
            <w:pPr>
              <w:rPr>
                <w:b/>
              </w:rPr>
            </w:pPr>
            <w:r w:rsidRPr="00ED0CD0">
              <w:rPr>
                <w:b/>
                <w:spacing w:val="-11"/>
                <w:sz w:val="22"/>
                <w:szCs w:val="22"/>
              </w:rPr>
              <w:t>Вариант 2</w:t>
            </w:r>
          </w:p>
        </w:tc>
        <w:tc>
          <w:tcPr>
            <w:tcW w:w="3397" w:type="dxa"/>
            <w:tcBorders>
              <w:left w:val="nil"/>
              <w:bottom w:val="nil"/>
              <w:right w:val="nil"/>
            </w:tcBorders>
            <w:shd w:val="clear" w:color="auto" w:fill="auto"/>
            <w:tcMar>
              <w:left w:w="0" w:type="dxa"/>
              <w:right w:w="0" w:type="dxa"/>
            </w:tcMar>
          </w:tcPr>
          <w:p w:rsidR="00EC2C4B" w:rsidRPr="00ED0CD0" w:rsidRDefault="00EC2C4B" w:rsidP="00EC2C4B">
            <w:pPr>
              <w:rPr>
                <w:b/>
              </w:rPr>
            </w:pPr>
            <w:r w:rsidRPr="00ED0CD0">
              <w:rPr>
                <w:b/>
                <w:spacing w:val="-11"/>
                <w:sz w:val="22"/>
                <w:szCs w:val="22"/>
              </w:rPr>
              <w:t>Вариант 3</w:t>
            </w:r>
          </w:p>
        </w:tc>
      </w:tr>
    </w:tbl>
    <w:p w:rsidR="00DD5B89" w:rsidRPr="00592B9D" w:rsidRDefault="00DD5B89" w:rsidP="00592B9D">
      <w:pPr>
        <w:shd w:val="clear" w:color="auto" w:fill="FFFFFF"/>
        <w:tabs>
          <w:tab w:val="left" w:leader="underscore" w:pos="4387"/>
          <w:tab w:val="left" w:leader="underscore" w:pos="6226"/>
          <w:tab w:val="left" w:leader="underscore" w:pos="6787"/>
        </w:tabs>
        <w:spacing w:before="168"/>
        <w:rPr>
          <w:sz w:val="24"/>
          <w:szCs w:val="24"/>
        </w:rPr>
      </w:pPr>
      <w:r w:rsidRPr="00592B9D">
        <w:rPr>
          <w:spacing w:val="-9"/>
          <w:sz w:val="24"/>
          <w:szCs w:val="24"/>
        </w:rPr>
        <w:t>3. Дата ввода комплекса в эксплуатацию:</w:t>
      </w:r>
      <w:r w:rsidR="00375899" w:rsidRPr="00592B9D">
        <w:rPr>
          <w:spacing w:val="-9"/>
          <w:sz w:val="24"/>
          <w:szCs w:val="24"/>
        </w:rPr>
        <w:t xml:space="preserve"> </w:t>
      </w:r>
      <w:r w:rsidRPr="00592B9D">
        <w:rPr>
          <w:spacing w:val="-9"/>
          <w:sz w:val="24"/>
          <w:szCs w:val="24"/>
        </w:rPr>
        <w:t>"</w:t>
      </w:r>
      <w:r w:rsidRPr="00592B9D">
        <w:rPr>
          <w:sz w:val="24"/>
          <w:szCs w:val="24"/>
        </w:rPr>
        <w:tab/>
        <w:t>"</w:t>
      </w:r>
      <w:r w:rsidRPr="00592B9D">
        <w:rPr>
          <w:sz w:val="24"/>
          <w:szCs w:val="24"/>
        </w:rPr>
        <w:tab/>
      </w:r>
      <w:r w:rsidRPr="00592B9D">
        <w:rPr>
          <w:spacing w:val="-19"/>
          <w:sz w:val="24"/>
          <w:szCs w:val="24"/>
        </w:rPr>
        <w:t>20</w:t>
      </w:r>
      <w:r w:rsidRPr="00592B9D">
        <w:rPr>
          <w:sz w:val="24"/>
          <w:szCs w:val="24"/>
        </w:rPr>
        <w:tab/>
      </w:r>
      <w:r w:rsidRPr="00592B9D">
        <w:rPr>
          <w:spacing w:val="-20"/>
          <w:sz w:val="24"/>
          <w:szCs w:val="24"/>
        </w:rPr>
        <w:t>г.</w:t>
      </w:r>
    </w:p>
    <w:p w:rsidR="00E229F2" w:rsidRPr="00592B9D" w:rsidRDefault="00DD5B89" w:rsidP="00592B9D">
      <w:pPr>
        <w:shd w:val="clear" w:color="auto" w:fill="FFFFFF"/>
        <w:spacing w:line="355" w:lineRule="exact"/>
        <w:ind w:right="67"/>
        <w:rPr>
          <w:sz w:val="24"/>
          <w:szCs w:val="24"/>
        </w:rPr>
      </w:pPr>
      <w:r w:rsidRPr="00592B9D">
        <w:rPr>
          <w:sz w:val="24"/>
          <w:szCs w:val="24"/>
        </w:rPr>
        <w:t>4. Основны</w:t>
      </w:r>
      <w:r w:rsidR="00592B9D">
        <w:rPr>
          <w:sz w:val="24"/>
          <w:szCs w:val="24"/>
        </w:rPr>
        <w:t xml:space="preserve">е паспортные и эксплуатационные </w:t>
      </w:r>
      <w:r w:rsidRPr="00592B9D">
        <w:rPr>
          <w:sz w:val="24"/>
          <w:szCs w:val="24"/>
        </w:rPr>
        <w:t xml:space="preserve">данные </w:t>
      </w:r>
    </w:p>
    <w:p w:rsidR="00DD5B89" w:rsidRDefault="00DD5B89" w:rsidP="00592B9D">
      <w:pPr>
        <w:shd w:val="clear" w:color="auto" w:fill="FFFFFF"/>
        <w:spacing w:line="355" w:lineRule="exact"/>
        <w:ind w:right="4224"/>
        <w:rPr>
          <w:sz w:val="24"/>
          <w:szCs w:val="24"/>
        </w:rPr>
      </w:pPr>
      <w:r w:rsidRPr="00592B9D">
        <w:rPr>
          <w:bCs/>
          <w:sz w:val="24"/>
          <w:szCs w:val="24"/>
        </w:rPr>
        <w:t>4.1. Счетчики электрической энергии:</w:t>
      </w:r>
    </w:p>
    <w:p w:rsidR="00592B9D" w:rsidRPr="00592B9D" w:rsidRDefault="00592B9D" w:rsidP="00592B9D">
      <w:pPr>
        <w:shd w:val="clear" w:color="auto" w:fill="FFFFFF"/>
        <w:spacing w:line="355" w:lineRule="exact"/>
        <w:ind w:right="4224"/>
        <w:rPr>
          <w:sz w:val="24"/>
          <w:szCs w:val="24"/>
        </w:rPr>
      </w:pPr>
    </w:p>
    <w:p w:rsidR="00DD5B89" w:rsidRDefault="00DD5B89">
      <w:pPr>
        <w:spacing w:after="58" w:line="1" w:lineRule="exact"/>
        <w:rPr>
          <w:sz w:val="2"/>
          <w:szCs w:val="2"/>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89"/>
        <w:gridCol w:w="1819"/>
        <w:gridCol w:w="2731"/>
        <w:gridCol w:w="2017"/>
      </w:tblGrid>
      <w:tr w:rsidR="00DD5B89" w:rsidRPr="00DD5B89" w:rsidTr="00592B9D">
        <w:trPr>
          <w:trHeight w:hRule="exact" w:val="269"/>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вид учета</w:t>
            </w:r>
          </w:p>
        </w:tc>
        <w:tc>
          <w:tcPr>
            <w:tcW w:w="1819" w:type="dxa"/>
            <w:shd w:val="clear" w:color="auto" w:fill="FFFFFF"/>
            <w:vAlign w:val="center"/>
          </w:tcPr>
          <w:p w:rsidR="00DD5B89" w:rsidRPr="00DD5B89" w:rsidRDefault="00DD5B89" w:rsidP="00592B9D">
            <w:pPr>
              <w:shd w:val="clear" w:color="auto" w:fill="FFFFFF"/>
              <w:ind w:left="538"/>
              <w:jc w:val="center"/>
            </w:pPr>
          </w:p>
        </w:tc>
        <w:tc>
          <w:tcPr>
            <w:tcW w:w="2731" w:type="dxa"/>
            <w:shd w:val="clear" w:color="auto" w:fill="FFFFFF"/>
            <w:vAlign w:val="center"/>
          </w:tcPr>
          <w:p w:rsidR="00DD5B89" w:rsidRPr="00DD5B89" w:rsidRDefault="00DD5B89" w:rsidP="00592B9D">
            <w:pPr>
              <w:shd w:val="clear" w:color="auto" w:fill="FFFFFF"/>
              <w:ind w:left="30"/>
              <w:jc w:val="center"/>
            </w:pPr>
            <w:r>
              <w:rPr>
                <w:sz w:val="18"/>
                <w:szCs w:val="18"/>
              </w:rPr>
              <w:t>вид энергии</w:t>
            </w:r>
          </w:p>
        </w:tc>
        <w:tc>
          <w:tcPr>
            <w:tcW w:w="2017" w:type="dxa"/>
            <w:shd w:val="clear" w:color="auto" w:fill="FFFFFF"/>
            <w:vAlign w:val="center"/>
          </w:tcPr>
          <w:p w:rsidR="00DD5B89" w:rsidRPr="00DD5B89" w:rsidRDefault="00DD5B89" w:rsidP="00592B9D">
            <w:pPr>
              <w:shd w:val="clear" w:color="auto" w:fill="FFFFFF"/>
              <w:jc w:val="center"/>
            </w:pPr>
            <w:r w:rsidRPr="00DD5B89">
              <w:rPr>
                <w:sz w:val="18"/>
                <w:szCs w:val="18"/>
                <w:lang w:val="en-US"/>
              </w:rPr>
              <w:t>A/R</w:t>
            </w:r>
          </w:p>
        </w:tc>
      </w:tr>
      <w:tr w:rsidR="00DD5B89" w:rsidRPr="00DD5B89" w:rsidTr="00592B9D">
        <w:trPr>
          <w:trHeight w:hRule="exact" w:val="365"/>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тип</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proofErr w:type="spellStart"/>
            <w:r>
              <w:rPr>
                <w:sz w:val="18"/>
                <w:szCs w:val="18"/>
              </w:rPr>
              <w:t>Зав.номер</w:t>
            </w:r>
            <w:proofErr w:type="spellEnd"/>
          </w:p>
        </w:tc>
        <w:tc>
          <w:tcPr>
            <w:tcW w:w="2017" w:type="dxa"/>
            <w:shd w:val="clear" w:color="auto" w:fill="FFFFFF"/>
            <w:vAlign w:val="center"/>
          </w:tcPr>
          <w:p w:rsidR="00DD5B89" w:rsidRPr="00DD5B89" w:rsidRDefault="00DD5B89" w:rsidP="00592B9D">
            <w:pPr>
              <w:shd w:val="clear" w:color="auto" w:fill="FFFFFF"/>
              <w:ind w:left="106"/>
              <w:jc w:val="center"/>
            </w:pPr>
          </w:p>
        </w:tc>
      </w:tr>
      <w:tr w:rsidR="00DD5B89" w:rsidRPr="00DD5B89" w:rsidTr="00592B9D">
        <w:trPr>
          <w:trHeight w:hRule="exact" w:val="254"/>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напряжение</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r>
              <w:rPr>
                <w:sz w:val="18"/>
                <w:szCs w:val="18"/>
              </w:rPr>
              <w:t>ном. (макс.)ток</w:t>
            </w:r>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504"/>
        </w:trPr>
        <w:tc>
          <w:tcPr>
            <w:tcW w:w="2789" w:type="dxa"/>
            <w:shd w:val="clear" w:color="auto" w:fill="FFFFFF"/>
            <w:vAlign w:val="center"/>
          </w:tcPr>
          <w:p w:rsidR="00DD5B89" w:rsidRPr="00DD5B89" w:rsidRDefault="00DD5B89" w:rsidP="00592B9D">
            <w:pPr>
              <w:shd w:val="clear" w:color="auto" w:fill="FFFFFF"/>
              <w:spacing w:line="245" w:lineRule="exact"/>
              <w:ind w:left="-40" w:right="259"/>
              <w:jc w:val="center"/>
            </w:pPr>
            <w:r>
              <w:rPr>
                <w:sz w:val="18"/>
                <w:szCs w:val="18"/>
              </w:rPr>
              <w:t>класс точности для Акт. Энергии</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spacing w:line="245" w:lineRule="exact"/>
              <w:ind w:left="30" w:right="182"/>
              <w:jc w:val="center"/>
            </w:pPr>
            <w:r>
              <w:rPr>
                <w:sz w:val="18"/>
                <w:szCs w:val="18"/>
              </w:rPr>
              <w:t>класс точности для Реакт. энергии</w:t>
            </w:r>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254"/>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количество тарифов</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r>
              <w:rPr>
                <w:sz w:val="18"/>
                <w:szCs w:val="18"/>
              </w:rPr>
              <w:t xml:space="preserve">номер в </w:t>
            </w:r>
            <w:proofErr w:type="spellStart"/>
            <w:r>
              <w:rPr>
                <w:sz w:val="18"/>
                <w:szCs w:val="18"/>
              </w:rPr>
              <w:t>Госреестре</w:t>
            </w:r>
            <w:proofErr w:type="spellEnd"/>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504"/>
        </w:trPr>
        <w:tc>
          <w:tcPr>
            <w:tcW w:w="2789" w:type="dxa"/>
            <w:shd w:val="clear" w:color="auto" w:fill="FFFFFF"/>
            <w:vAlign w:val="center"/>
          </w:tcPr>
          <w:p w:rsidR="00DD5B89" w:rsidRPr="00DD5B89" w:rsidRDefault="00DD5B89" w:rsidP="00592B9D">
            <w:pPr>
              <w:shd w:val="clear" w:color="auto" w:fill="FFFFFF"/>
              <w:spacing w:line="259" w:lineRule="exact"/>
              <w:ind w:left="-40" w:right="470"/>
              <w:jc w:val="center"/>
            </w:pPr>
            <w:r>
              <w:rPr>
                <w:sz w:val="18"/>
                <w:szCs w:val="18"/>
              </w:rPr>
              <w:t>часы счетчика синхронизируются</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288"/>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Дата поверки</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r>
              <w:rPr>
                <w:sz w:val="18"/>
                <w:szCs w:val="18"/>
              </w:rPr>
              <w:t>межповерочный интервал</w:t>
            </w:r>
          </w:p>
        </w:tc>
        <w:tc>
          <w:tcPr>
            <w:tcW w:w="2017" w:type="dxa"/>
            <w:shd w:val="clear" w:color="auto" w:fill="FFFFFF"/>
            <w:vAlign w:val="center"/>
          </w:tcPr>
          <w:p w:rsidR="00DD5B89" w:rsidRPr="00DD5B89" w:rsidRDefault="00DD5B89" w:rsidP="00592B9D">
            <w:pPr>
              <w:shd w:val="clear" w:color="auto" w:fill="FFFFFF"/>
              <w:jc w:val="center"/>
            </w:pPr>
          </w:p>
        </w:tc>
      </w:tr>
      <w:tr w:rsidR="00E229F2" w:rsidRPr="00DD5B89" w:rsidTr="00592B9D">
        <w:trPr>
          <w:trHeight w:val="765"/>
        </w:trPr>
        <w:tc>
          <w:tcPr>
            <w:tcW w:w="2789" w:type="dxa"/>
            <w:shd w:val="clear" w:color="auto" w:fill="FFFFFF"/>
            <w:vAlign w:val="center"/>
          </w:tcPr>
          <w:p w:rsidR="00E229F2" w:rsidRPr="00DD5B89" w:rsidRDefault="00E229F2" w:rsidP="00592B9D">
            <w:pPr>
              <w:shd w:val="clear" w:color="auto" w:fill="FFFFFF"/>
              <w:ind w:left="-40"/>
              <w:jc w:val="center"/>
            </w:pPr>
            <w:r>
              <w:rPr>
                <w:sz w:val="18"/>
                <w:szCs w:val="18"/>
              </w:rPr>
              <w:t>Схема включения</w:t>
            </w:r>
          </w:p>
        </w:tc>
        <w:tc>
          <w:tcPr>
            <w:tcW w:w="1819" w:type="dxa"/>
            <w:shd w:val="clear" w:color="auto" w:fill="FFFFFF"/>
            <w:vAlign w:val="center"/>
          </w:tcPr>
          <w:p w:rsidR="00E229F2" w:rsidRPr="00DD5B89" w:rsidRDefault="00E229F2" w:rsidP="00592B9D">
            <w:pPr>
              <w:shd w:val="clear" w:color="auto" w:fill="FFFFFF"/>
              <w:ind w:left="6"/>
              <w:jc w:val="center"/>
            </w:pPr>
          </w:p>
        </w:tc>
        <w:tc>
          <w:tcPr>
            <w:tcW w:w="2731" w:type="dxa"/>
            <w:shd w:val="clear" w:color="auto" w:fill="FFFFFF"/>
            <w:vAlign w:val="center"/>
          </w:tcPr>
          <w:p w:rsidR="00E229F2" w:rsidRPr="00DD5B89" w:rsidRDefault="00E229F2" w:rsidP="00592B9D">
            <w:pPr>
              <w:shd w:val="clear" w:color="auto" w:fill="FFFFFF"/>
              <w:spacing w:line="250" w:lineRule="exact"/>
              <w:ind w:left="30"/>
              <w:jc w:val="center"/>
            </w:pPr>
            <w:r>
              <w:rPr>
                <w:sz w:val="18"/>
                <w:szCs w:val="18"/>
              </w:rPr>
              <w:t>номера пломб с указанием</w:t>
            </w:r>
          </w:p>
          <w:p w:rsidR="00E229F2" w:rsidRPr="00DD5B89" w:rsidRDefault="00E229F2" w:rsidP="00592B9D">
            <w:pPr>
              <w:shd w:val="clear" w:color="auto" w:fill="FFFFFF"/>
              <w:spacing w:line="250" w:lineRule="exact"/>
              <w:ind w:left="30"/>
              <w:jc w:val="center"/>
            </w:pPr>
            <w:r>
              <w:rPr>
                <w:sz w:val="18"/>
                <w:szCs w:val="18"/>
              </w:rPr>
              <w:t>организации, поставивших</w:t>
            </w:r>
          </w:p>
          <w:p w:rsidR="00E229F2" w:rsidRPr="00DD5B89" w:rsidRDefault="00E229F2" w:rsidP="00592B9D">
            <w:pPr>
              <w:shd w:val="clear" w:color="auto" w:fill="FFFFFF"/>
              <w:spacing w:line="250" w:lineRule="exact"/>
              <w:ind w:left="30"/>
              <w:jc w:val="center"/>
            </w:pPr>
            <w:r>
              <w:rPr>
                <w:sz w:val="18"/>
                <w:szCs w:val="18"/>
              </w:rPr>
              <w:t>пломбы</w:t>
            </w:r>
          </w:p>
        </w:tc>
        <w:tc>
          <w:tcPr>
            <w:tcW w:w="2017" w:type="dxa"/>
            <w:shd w:val="clear" w:color="auto" w:fill="FFFFFF"/>
            <w:vAlign w:val="center"/>
          </w:tcPr>
          <w:p w:rsidR="00E229F2" w:rsidRPr="00DD5B89" w:rsidRDefault="00E229F2" w:rsidP="00592B9D">
            <w:pPr>
              <w:shd w:val="clear" w:color="auto" w:fill="FFFFFF"/>
              <w:jc w:val="center"/>
            </w:pPr>
          </w:p>
        </w:tc>
      </w:tr>
      <w:tr w:rsidR="00DD5B89" w:rsidRPr="00DD5B89" w:rsidTr="00592B9D">
        <w:trPr>
          <w:trHeight w:hRule="exact" w:val="1267"/>
        </w:trPr>
        <w:tc>
          <w:tcPr>
            <w:tcW w:w="2789" w:type="dxa"/>
            <w:shd w:val="clear" w:color="auto" w:fill="FFFFFF"/>
            <w:vAlign w:val="center"/>
          </w:tcPr>
          <w:p w:rsidR="00DD5B89" w:rsidRPr="00DD5B89" w:rsidRDefault="00DD5B89" w:rsidP="00592B9D">
            <w:pPr>
              <w:shd w:val="clear" w:color="auto" w:fill="FFFFFF"/>
              <w:spacing w:line="254" w:lineRule="exact"/>
              <w:jc w:val="center"/>
            </w:pPr>
            <w:r>
              <w:rPr>
                <w:sz w:val="18"/>
                <w:szCs w:val="18"/>
              </w:rPr>
              <w:lastRenderedPageBreak/>
              <w:t>расхождение показаний</w:t>
            </w:r>
          </w:p>
          <w:p w:rsidR="00DD5B89" w:rsidRPr="00DD5B89" w:rsidRDefault="00DD5B89" w:rsidP="00592B9D">
            <w:pPr>
              <w:shd w:val="clear" w:color="auto" w:fill="FFFFFF"/>
              <w:spacing w:line="254" w:lineRule="exact"/>
              <w:jc w:val="center"/>
            </w:pPr>
            <w:r>
              <w:rPr>
                <w:sz w:val="18"/>
                <w:szCs w:val="18"/>
              </w:rPr>
              <w:t>счетчика по акт.</w:t>
            </w:r>
          </w:p>
          <w:p w:rsidR="00DD5B89" w:rsidRPr="00DD5B89" w:rsidRDefault="00DD5B89" w:rsidP="00592B9D">
            <w:pPr>
              <w:shd w:val="clear" w:color="auto" w:fill="FFFFFF"/>
              <w:spacing w:line="254" w:lineRule="exact"/>
              <w:jc w:val="center"/>
            </w:pPr>
            <w:r>
              <w:rPr>
                <w:sz w:val="18"/>
                <w:szCs w:val="18"/>
              </w:rPr>
              <w:t>Электроэнергии (в %) с</w:t>
            </w:r>
          </w:p>
          <w:p w:rsidR="00DD5B89" w:rsidRPr="00DD5B89" w:rsidRDefault="00DD5B89" w:rsidP="00592B9D">
            <w:pPr>
              <w:shd w:val="clear" w:color="auto" w:fill="FFFFFF"/>
              <w:spacing w:line="254" w:lineRule="exact"/>
              <w:jc w:val="center"/>
            </w:pPr>
            <w:r>
              <w:rPr>
                <w:sz w:val="18"/>
                <w:szCs w:val="18"/>
              </w:rPr>
              <w:t>образцовым прибором при</w:t>
            </w:r>
          </w:p>
          <w:p w:rsidR="00DD5B89" w:rsidRPr="00DD5B89" w:rsidRDefault="00DD5B89" w:rsidP="00592B9D">
            <w:pPr>
              <w:shd w:val="clear" w:color="auto" w:fill="FFFFFF"/>
              <w:spacing w:line="254" w:lineRule="exact"/>
              <w:jc w:val="center"/>
            </w:pPr>
            <w:r>
              <w:rPr>
                <w:sz w:val="18"/>
                <w:szCs w:val="18"/>
              </w:rPr>
              <w:t xml:space="preserve">нагрузке </w:t>
            </w:r>
            <w:r>
              <w:rPr>
                <w:sz w:val="18"/>
                <w:szCs w:val="18"/>
                <w:lang w:val="en-US"/>
              </w:rPr>
              <w:t xml:space="preserve">XX </w:t>
            </w:r>
            <w:r>
              <w:rPr>
                <w:sz w:val="18"/>
                <w:szCs w:val="18"/>
              </w:rPr>
              <w:t>%</w:t>
            </w:r>
          </w:p>
        </w:tc>
        <w:tc>
          <w:tcPr>
            <w:tcW w:w="1819" w:type="dxa"/>
            <w:shd w:val="clear" w:color="auto" w:fill="FFFFFF"/>
            <w:vAlign w:val="center"/>
          </w:tcPr>
          <w:p w:rsidR="00DD5B89" w:rsidRPr="00DD5B89" w:rsidRDefault="00DD5B89" w:rsidP="00592B9D">
            <w:pPr>
              <w:shd w:val="clear" w:color="auto" w:fill="FFFFFF"/>
              <w:jc w:val="center"/>
            </w:pPr>
          </w:p>
        </w:tc>
        <w:tc>
          <w:tcPr>
            <w:tcW w:w="2731" w:type="dxa"/>
            <w:shd w:val="clear" w:color="auto" w:fill="FFFFFF"/>
            <w:vAlign w:val="center"/>
          </w:tcPr>
          <w:p w:rsidR="00DD5B89" w:rsidRPr="00DD5B89" w:rsidRDefault="00DD5B89" w:rsidP="00592B9D">
            <w:pPr>
              <w:shd w:val="clear" w:color="auto" w:fill="FFFFFF"/>
              <w:spacing w:line="250" w:lineRule="exact"/>
              <w:jc w:val="center"/>
            </w:pPr>
            <w:r>
              <w:rPr>
                <w:sz w:val="18"/>
                <w:szCs w:val="18"/>
              </w:rPr>
              <w:t>расхождение показаний</w:t>
            </w:r>
          </w:p>
          <w:p w:rsidR="00DD5B89" w:rsidRPr="00DD5B89" w:rsidRDefault="00DD5B89" w:rsidP="00592B9D">
            <w:pPr>
              <w:shd w:val="clear" w:color="auto" w:fill="FFFFFF"/>
              <w:spacing w:line="250" w:lineRule="exact"/>
              <w:ind w:right="269"/>
              <w:jc w:val="center"/>
            </w:pPr>
            <w:r>
              <w:rPr>
                <w:sz w:val="18"/>
                <w:szCs w:val="18"/>
              </w:rPr>
              <w:t>счетчика по реакт. Электроэнергии (в %) с образцовым прибором</w:t>
            </w:r>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1037"/>
        </w:trPr>
        <w:tc>
          <w:tcPr>
            <w:tcW w:w="2789" w:type="dxa"/>
            <w:shd w:val="clear" w:color="auto" w:fill="FFFFFF"/>
            <w:vAlign w:val="center"/>
          </w:tcPr>
          <w:p w:rsidR="00DD5B89" w:rsidRPr="00DD5B89" w:rsidRDefault="00DD5B89" w:rsidP="00592B9D">
            <w:pPr>
              <w:shd w:val="clear" w:color="auto" w:fill="FFFFFF"/>
              <w:spacing w:line="259" w:lineRule="exact"/>
              <w:jc w:val="center"/>
            </w:pPr>
            <w:r>
              <w:rPr>
                <w:sz w:val="18"/>
                <w:szCs w:val="18"/>
              </w:rPr>
              <w:t>вид механической защиты от</w:t>
            </w:r>
          </w:p>
          <w:p w:rsidR="00DD5B89" w:rsidRPr="00DD5B89" w:rsidRDefault="00DD5B89" w:rsidP="00592B9D">
            <w:pPr>
              <w:shd w:val="clear" w:color="auto" w:fill="FFFFFF"/>
              <w:spacing w:line="259" w:lineRule="exact"/>
              <w:jc w:val="center"/>
            </w:pPr>
            <w:r>
              <w:rPr>
                <w:sz w:val="18"/>
                <w:szCs w:val="18"/>
              </w:rPr>
              <w:t>несанкционированного</w:t>
            </w:r>
          </w:p>
          <w:p w:rsidR="00DD5B89" w:rsidRPr="00DD5B89" w:rsidRDefault="00DD5B89" w:rsidP="00592B9D">
            <w:pPr>
              <w:shd w:val="clear" w:color="auto" w:fill="FFFFFF"/>
              <w:spacing w:line="259" w:lineRule="exact"/>
              <w:jc w:val="center"/>
            </w:pPr>
            <w:r>
              <w:rPr>
                <w:sz w:val="18"/>
                <w:szCs w:val="18"/>
              </w:rPr>
              <w:t>доступа</w:t>
            </w:r>
          </w:p>
        </w:tc>
        <w:tc>
          <w:tcPr>
            <w:tcW w:w="1819" w:type="dxa"/>
            <w:shd w:val="clear" w:color="auto" w:fill="FFFFFF"/>
            <w:vAlign w:val="center"/>
          </w:tcPr>
          <w:p w:rsidR="00DD5B89" w:rsidRPr="00DD5B89" w:rsidRDefault="00DD5B89" w:rsidP="00592B9D">
            <w:pPr>
              <w:shd w:val="clear" w:color="auto" w:fill="FFFFFF"/>
              <w:jc w:val="center"/>
            </w:pPr>
          </w:p>
        </w:tc>
        <w:tc>
          <w:tcPr>
            <w:tcW w:w="2731" w:type="dxa"/>
            <w:shd w:val="clear" w:color="auto" w:fill="FFFFFF"/>
            <w:vAlign w:val="center"/>
          </w:tcPr>
          <w:p w:rsidR="00DD5B89" w:rsidRPr="00DD5B89" w:rsidRDefault="00DD5B89" w:rsidP="00592B9D">
            <w:pPr>
              <w:shd w:val="clear" w:color="auto" w:fill="FFFFFF"/>
              <w:jc w:val="center"/>
            </w:pPr>
            <w:r>
              <w:rPr>
                <w:sz w:val="18"/>
                <w:szCs w:val="18"/>
              </w:rPr>
              <w:t>Температурный режим</w:t>
            </w:r>
          </w:p>
          <w:p w:rsidR="00DD5B89" w:rsidRPr="00DD5B89" w:rsidRDefault="00DD5B89" w:rsidP="00592B9D">
            <w:pPr>
              <w:shd w:val="clear" w:color="auto" w:fill="FFFFFF"/>
              <w:jc w:val="center"/>
            </w:pPr>
            <w:r>
              <w:rPr>
                <w:sz w:val="18"/>
                <w:szCs w:val="18"/>
              </w:rPr>
              <w:t>эксплуатации счетчика</w:t>
            </w:r>
          </w:p>
          <w:p w:rsidR="00DD5B89" w:rsidRPr="00DD5B89" w:rsidRDefault="00DD5B89" w:rsidP="00592B9D">
            <w:pPr>
              <w:shd w:val="clear" w:color="auto" w:fill="FFFFFF"/>
              <w:jc w:val="center"/>
            </w:pPr>
            <w:r>
              <w:rPr>
                <w:sz w:val="18"/>
                <w:szCs w:val="18"/>
              </w:rPr>
              <w:t>требованиям технического</w:t>
            </w:r>
          </w:p>
          <w:p w:rsidR="00DD5B89" w:rsidRPr="00DD5B89" w:rsidRDefault="00DD5B89" w:rsidP="00592B9D">
            <w:pPr>
              <w:shd w:val="clear" w:color="auto" w:fill="FFFFFF"/>
              <w:jc w:val="center"/>
            </w:pPr>
            <w:r>
              <w:rPr>
                <w:sz w:val="18"/>
                <w:szCs w:val="18"/>
              </w:rPr>
              <w:t>паспорта (не) соответствует</w:t>
            </w:r>
          </w:p>
        </w:tc>
        <w:tc>
          <w:tcPr>
            <w:tcW w:w="2017" w:type="dxa"/>
            <w:shd w:val="clear" w:color="auto" w:fill="FFFFFF"/>
            <w:vAlign w:val="center"/>
          </w:tcPr>
          <w:p w:rsidR="00DD5B89" w:rsidRPr="00DD5B89" w:rsidRDefault="00DD5B89" w:rsidP="00592B9D">
            <w:pPr>
              <w:shd w:val="clear" w:color="auto" w:fill="FFFFFF"/>
              <w:jc w:val="center"/>
            </w:pPr>
          </w:p>
        </w:tc>
      </w:tr>
    </w:tbl>
    <w:p w:rsidR="00DD5B89" w:rsidRDefault="00DD5B89">
      <w:pPr>
        <w:sectPr w:rsidR="00DD5B89">
          <w:type w:val="continuous"/>
          <w:pgSz w:w="11909" w:h="16834"/>
          <w:pgMar w:top="558" w:right="650" w:bottom="360" w:left="1836" w:header="720" w:footer="720" w:gutter="0"/>
          <w:cols w:space="60"/>
          <w:noEndnote/>
        </w:sectPr>
      </w:pPr>
    </w:p>
    <w:p w:rsidR="00592B9D" w:rsidRDefault="00CA7EE5" w:rsidP="00592B9D">
      <w:pPr>
        <w:framePr w:h="451" w:hSpace="38" w:wrap="notBeside" w:vAnchor="text" w:hAnchor="page" w:x="3870" w:y="572"/>
        <w:rPr>
          <w:sz w:val="24"/>
          <w:szCs w:val="24"/>
        </w:rPr>
      </w:pPr>
      <w:r>
        <w:rPr>
          <w:noProof/>
          <w:sz w:val="24"/>
          <w:szCs w:val="24"/>
        </w:rPr>
        <w:drawing>
          <wp:inline distT="0" distB="0" distL="0" distR="0">
            <wp:extent cx="1772920" cy="28638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772920" cy="286385"/>
                    </a:xfrm>
                    <a:prstGeom prst="rect">
                      <a:avLst/>
                    </a:prstGeom>
                    <a:noFill/>
                    <a:ln w="9525">
                      <a:noFill/>
                      <a:miter lim="800000"/>
                      <a:headEnd/>
                      <a:tailEnd/>
                    </a:ln>
                  </pic:spPr>
                </pic:pic>
              </a:graphicData>
            </a:graphic>
          </wp:inline>
        </w:drawing>
      </w:r>
    </w:p>
    <w:p w:rsidR="00592B9D" w:rsidRDefault="00DD5B89" w:rsidP="00592B9D">
      <w:pPr>
        <w:shd w:val="clear" w:color="auto" w:fill="FFFFFF"/>
        <w:tabs>
          <w:tab w:val="left" w:pos="2789"/>
        </w:tabs>
        <w:spacing w:before="158" w:line="331" w:lineRule="exact"/>
        <w:ind w:right="-3396"/>
        <w:rPr>
          <w:sz w:val="22"/>
          <w:szCs w:val="22"/>
        </w:rPr>
      </w:pPr>
      <w:r w:rsidRPr="00592B9D">
        <w:rPr>
          <w:sz w:val="22"/>
          <w:szCs w:val="22"/>
        </w:rPr>
        <w:t>Погрешность ИИК (расчетная)</w:t>
      </w:r>
      <w:r w:rsidR="00592B9D">
        <w:rPr>
          <w:sz w:val="22"/>
          <w:szCs w:val="22"/>
        </w:rPr>
        <w:t xml:space="preserve"> </w:t>
      </w:r>
      <w:r w:rsidRPr="00592B9D">
        <w:rPr>
          <w:sz w:val="22"/>
          <w:szCs w:val="22"/>
        </w:rPr>
        <w:t>(по формуле 3.4 РД 34.09.101-94):</w:t>
      </w:r>
    </w:p>
    <w:p w:rsidR="00DD5B89" w:rsidRPr="00592B9D" w:rsidRDefault="00DD5B89" w:rsidP="00592B9D">
      <w:pPr>
        <w:shd w:val="clear" w:color="auto" w:fill="FFFFFF"/>
        <w:tabs>
          <w:tab w:val="left" w:pos="2789"/>
        </w:tabs>
        <w:rPr>
          <w:sz w:val="24"/>
          <w:szCs w:val="24"/>
        </w:rPr>
      </w:pPr>
      <w:r w:rsidRPr="00592B9D">
        <w:rPr>
          <w:sz w:val="24"/>
          <w:szCs w:val="24"/>
        </w:rPr>
        <w:t>активная ±</w:t>
      </w:r>
      <w:r w:rsidR="00ED0CD0" w:rsidRPr="00592B9D">
        <w:rPr>
          <w:sz w:val="24"/>
          <w:szCs w:val="24"/>
        </w:rPr>
        <w:t>___</w:t>
      </w:r>
      <w:r w:rsidRPr="00592B9D">
        <w:rPr>
          <w:sz w:val="24"/>
          <w:szCs w:val="24"/>
        </w:rPr>
        <w:t xml:space="preserve"> %,</w:t>
      </w:r>
      <w:r w:rsidRPr="00592B9D">
        <w:rPr>
          <w:rFonts w:ascii="Arial" w:cs="Arial"/>
          <w:sz w:val="24"/>
          <w:szCs w:val="24"/>
        </w:rPr>
        <w:tab/>
      </w:r>
      <w:r w:rsidRPr="00592B9D">
        <w:rPr>
          <w:sz w:val="24"/>
          <w:szCs w:val="24"/>
        </w:rPr>
        <w:t xml:space="preserve">реактивная ± </w:t>
      </w:r>
      <w:r w:rsidR="00ED0CD0" w:rsidRPr="00592B9D">
        <w:rPr>
          <w:sz w:val="24"/>
          <w:szCs w:val="24"/>
        </w:rPr>
        <w:t xml:space="preserve">___ </w:t>
      </w:r>
      <w:r w:rsidRPr="00592B9D">
        <w:rPr>
          <w:sz w:val="24"/>
          <w:szCs w:val="24"/>
        </w:rPr>
        <w:t>%.</w:t>
      </w:r>
    </w:p>
    <w:p w:rsidR="00DD5B89" w:rsidRPr="00592B9D" w:rsidRDefault="00DD5B89" w:rsidP="00592B9D">
      <w:pPr>
        <w:shd w:val="clear" w:color="auto" w:fill="FFFFFF"/>
        <w:tabs>
          <w:tab w:val="left" w:pos="2789"/>
        </w:tabs>
        <w:rPr>
          <w:sz w:val="24"/>
          <w:szCs w:val="24"/>
        </w:rPr>
        <w:sectPr w:rsidR="00DD5B89" w:rsidRPr="00592B9D">
          <w:type w:val="continuous"/>
          <w:pgSz w:w="11909" w:h="16834"/>
          <w:pgMar w:top="558" w:right="4331" w:bottom="360" w:left="2043" w:header="720" w:footer="720" w:gutter="0"/>
          <w:cols w:space="60"/>
          <w:noEndnote/>
        </w:sectPr>
      </w:pPr>
    </w:p>
    <w:p w:rsidR="00592B9D" w:rsidRDefault="00592B9D" w:rsidP="00592B9D">
      <w:pPr>
        <w:shd w:val="clear" w:color="auto" w:fill="FFFFFF"/>
        <w:rPr>
          <w:sz w:val="24"/>
          <w:szCs w:val="24"/>
        </w:rPr>
      </w:pPr>
    </w:p>
    <w:p w:rsidR="00592B9D" w:rsidRDefault="00592B9D" w:rsidP="00592B9D">
      <w:pPr>
        <w:shd w:val="clear" w:color="auto" w:fill="FFFFFF"/>
        <w:rPr>
          <w:sz w:val="24"/>
          <w:szCs w:val="24"/>
        </w:rPr>
      </w:pPr>
    </w:p>
    <w:p w:rsidR="00592B9D" w:rsidRDefault="00592B9D" w:rsidP="00592B9D">
      <w:pPr>
        <w:shd w:val="clear" w:color="auto" w:fill="FFFFFF"/>
        <w:rPr>
          <w:sz w:val="24"/>
          <w:szCs w:val="24"/>
        </w:rPr>
      </w:pPr>
    </w:p>
    <w:p w:rsidR="00DD5B89" w:rsidRDefault="00DD5B89" w:rsidP="00592B9D">
      <w:pPr>
        <w:shd w:val="clear" w:color="auto" w:fill="FFFFFF"/>
        <w:rPr>
          <w:sz w:val="24"/>
          <w:szCs w:val="24"/>
        </w:rPr>
      </w:pPr>
      <w:r w:rsidRPr="00592B9D">
        <w:rPr>
          <w:sz w:val="24"/>
          <w:szCs w:val="24"/>
        </w:rPr>
        <w:t>Составлено:</w:t>
      </w:r>
    </w:p>
    <w:p w:rsidR="00592B9D" w:rsidRPr="00592B9D" w:rsidRDefault="00592B9D" w:rsidP="00592B9D">
      <w:pPr>
        <w:shd w:val="clear" w:color="auto" w:fill="FFFFFF"/>
        <w:rPr>
          <w:sz w:val="24"/>
          <w:szCs w:val="24"/>
        </w:rPr>
      </w:pPr>
    </w:p>
    <w:p w:rsidR="00DD5B89" w:rsidRPr="00592B9D" w:rsidRDefault="00FD0E24" w:rsidP="00592B9D">
      <w:pPr>
        <w:shd w:val="clear" w:color="auto" w:fill="FFFFFF"/>
        <w:tabs>
          <w:tab w:val="left" w:pos="2851"/>
          <w:tab w:val="left" w:pos="5952"/>
        </w:tabs>
        <w:rPr>
          <w:sz w:val="24"/>
          <w:szCs w:val="24"/>
        </w:rPr>
      </w:pPr>
      <w:r>
        <w:rPr>
          <w:noProof/>
          <w:sz w:val="24"/>
          <w:szCs w:val="24"/>
        </w:rPr>
        <mc:AlternateContent>
          <mc:Choice Requires="wps">
            <w:drawing>
              <wp:anchor distT="4294967295" distB="4294967295" distL="114300" distR="114300" simplePos="0" relativeHeight="251658752" behindDoc="0" locked="0" layoutInCell="1" allowOverlap="1">
                <wp:simplePos x="0" y="0"/>
                <wp:positionH relativeFrom="column">
                  <wp:posOffset>3190875</wp:posOffset>
                </wp:positionH>
                <wp:positionV relativeFrom="paragraph">
                  <wp:posOffset>248919</wp:posOffset>
                </wp:positionV>
                <wp:extent cx="2590800" cy="0"/>
                <wp:effectExtent l="0" t="0" r="19050" b="1905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9065B" id="Line 8"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1.25pt,19.6pt" to="455.2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5bYGQIAADIEAAAOAAAAZHJzL2Uyb0RvYy54bWysU02P2yAQvVfqf0DcE9upk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"/>
            </w:pict>
          </mc:Fallback>
        </mc:AlternateContent>
      </w:r>
      <w:r>
        <w:rPr>
          <w:noProof/>
          <w:sz w:val="24"/>
          <w:szCs w:val="24"/>
        </w:rPr>
        <mc:AlternateContent>
          <mc:Choice Requires="wps">
            <w:drawing>
              <wp:anchor distT="4294967295" distB="4294967295" distL="114300" distR="114300" simplePos="0" relativeHeight="251657728" behindDoc="0" locked="0" layoutInCell="1" allowOverlap="1">
                <wp:simplePos x="0" y="0"/>
                <wp:positionH relativeFrom="column">
                  <wp:posOffset>1362075</wp:posOffset>
                </wp:positionH>
                <wp:positionV relativeFrom="paragraph">
                  <wp:posOffset>248919</wp:posOffset>
                </wp:positionV>
                <wp:extent cx="1447800" cy="0"/>
                <wp:effectExtent l="0" t="0" r="19050" b="190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E43C4" id="Line 7"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25pt,19.6pt" to="221.2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"/>
            </w:pict>
          </mc:Fallback>
        </mc:AlternateContent>
      </w:r>
      <w:r>
        <w:rPr>
          <w:noProof/>
          <w:sz w:val="24"/>
          <w:szCs w:val="24"/>
        </w:rPr>
        <mc:AlternateContent>
          <mc:Choice Requires="wps">
            <w:drawing>
              <wp:anchor distT="4294967295" distB="4294967295" distL="114300" distR="114300" simplePos="0" relativeHeight="251656704" behindDoc="0" locked="0" layoutInCell="1" allowOverlap="1">
                <wp:simplePos x="0" y="0"/>
                <wp:positionH relativeFrom="column">
                  <wp:posOffset>-9525</wp:posOffset>
                </wp:positionH>
                <wp:positionV relativeFrom="paragraph">
                  <wp:posOffset>248919</wp:posOffset>
                </wp:positionV>
                <wp:extent cx="1143000" cy="0"/>
                <wp:effectExtent l="0" t="0" r="19050" b="190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AF2D9" id="Line 6"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9.6pt" to="89.2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iGAIAADI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"/>
            </w:pict>
          </mc:Fallback>
        </mc:AlternateContent>
      </w:r>
      <w:r w:rsidR="00DD5B89" w:rsidRPr="00592B9D">
        <w:rPr>
          <w:spacing w:val="-1"/>
          <w:sz w:val="24"/>
          <w:szCs w:val="24"/>
        </w:rPr>
        <w:t>Должность</w:t>
      </w:r>
      <w:r w:rsidR="00DD5B89" w:rsidRPr="00592B9D">
        <w:rPr>
          <w:rFonts w:ascii="Arial" w:hAnsi="Arial" w:cs="Arial"/>
          <w:sz w:val="24"/>
          <w:szCs w:val="24"/>
        </w:rPr>
        <w:tab/>
      </w:r>
      <w:r w:rsidR="00DD5B89" w:rsidRPr="00592B9D">
        <w:rPr>
          <w:rFonts w:hAnsi="Arial"/>
          <w:spacing w:val="-3"/>
          <w:sz w:val="24"/>
          <w:szCs w:val="24"/>
        </w:rPr>
        <w:t>(</w:t>
      </w:r>
      <w:r w:rsidR="00DD5B89" w:rsidRPr="00592B9D">
        <w:rPr>
          <w:spacing w:val="-3"/>
          <w:sz w:val="24"/>
          <w:szCs w:val="24"/>
        </w:rPr>
        <w:t>подпись)</w:t>
      </w:r>
      <w:r w:rsidR="00DD5B89" w:rsidRPr="00592B9D">
        <w:rPr>
          <w:rFonts w:ascii="Arial" w:cs="Arial"/>
          <w:sz w:val="24"/>
          <w:szCs w:val="24"/>
        </w:rPr>
        <w:tab/>
      </w:r>
      <w:r w:rsidR="00DD5B89" w:rsidRPr="00592B9D">
        <w:rPr>
          <w:sz w:val="24"/>
          <w:szCs w:val="24"/>
        </w:rPr>
        <w:t>(ФИО)</w:t>
      </w:r>
    </w:p>
    <w:p w:rsidR="00592B9D" w:rsidRDefault="00592B9D" w:rsidP="00592B9D">
      <w:pPr>
        <w:shd w:val="clear" w:color="auto" w:fill="FFFFFF"/>
        <w:tabs>
          <w:tab w:val="left" w:leader="underscore" w:pos="2467"/>
          <w:tab w:val="left" w:leader="underscore" w:pos="4488"/>
          <w:tab w:val="left" w:leader="underscore" w:pos="5429"/>
        </w:tabs>
        <w:spacing w:before="293"/>
        <w:ind w:left="6"/>
        <w:rPr>
          <w:spacing w:val="-10"/>
          <w:sz w:val="24"/>
          <w:szCs w:val="24"/>
        </w:rPr>
      </w:pPr>
    </w:p>
    <w:p w:rsidR="00592B9D" w:rsidRDefault="00592B9D" w:rsidP="00592B9D">
      <w:pPr>
        <w:shd w:val="clear" w:color="auto" w:fill="FFFFFF"/>
        <w:tabs>
          <w:tab w:val="left" w:leader="underscore" w:pos="2467"/>
          <w:tab w:val="left" w:leader="underscore" w:pos="4488"/>
          <w:tab w:val="left" w:leader="underscore" w:pos="5429"/>
        </w:tabs>
        <w:spacing w:before="293"/>
        <w:ind w:left="6"/>
        <w:rPr>
          <w:spacing w:val="-10"/>
          <w:sz w:val="24"/>
          <w:szCs w:val="24"/>
        </w:rPr>
      </w:pPr>
    </w:p>
    <w:p w:rsidR="00DD5B89" w:rsidRPr="00B84E33" w:rsidRDefault="00DD5B89" w:rsidP="00592B9D">
      <w:pPr>
        <w:shd w:val="clear" w:color="auto" w:fill="FFFFFF"/>
        <w:tabs>
          <w:tab w:val="left" w:leader="underscore" w:pos="2467"/>
          <w:tab w:val="left" w:leader="underscore" w:pos="4488"/>
          <w:tab w:val="left" w:leader="underscore" w:pos="5429"/>
        </w:tabs>
        <w:spacing w:before="293"/>
        <w:ind w:left="6"/>
        <w:rPr>
          <w:spacing w:val="-20"/>
          <w:sz w:val="24"/>
          <w:szCs w:val="24"/>
        </w:rPr>
      </w:pPr>
      <w:r w:rsidRPr="00592B9D">
        <w:rPr>
          <w:spacing w:val="-10"/>
          <w:sz w:val="24"/>
          <w:szCs w:val="24"/>
        </w:rPr>
        <w:t>Дата заполнения: «</w:t>
      </w:r>
      <w:r w:rsidRPr="00592B9D">
        <w:rPr>
          <w:sz w:val="24"/>
          <w:szCs w:val="24"/>
        </w:rPr>
        <w:tab/>
        <w:t>»</w:t>
      </w:r>
      <w:r w:rsidRPr="00592B9D">
        <w:rPr>
          <w:sz w:val="24"/>
          <w:szCs w:val="24"/>
        </w:rPr>
        <w:tab/>
      </w:r>
      <w:r w:rsidRPr="00592B9D">
        <w:rPr>
          <w:spacing w:val="-20"/>
          <w:sz w:val="24"/>
          <w:szCs w:val="24"/>
        </w:rPr>
        <w:t>20</w:t>
      </w:r>
      <w:r w:rsidR="0077013A" w:rsidRPr="00592B9D">
        <w:rPr>
          <w:spacing w:val="-20"/>
          <w:sz w:val="24"/>
          <w:szCs w:val="24"/>
        </w:rPr>
        <w:t>__</w:t>
      </w:r>
      <w:r w:rsidR="00592B9D">
        <w:rPr>
          <w:spacing w:val="-20"/>
          <w:sz w:val="24"/>
          <w:szCs w:val="24"/>
        </w:rPr>
        <w:t>__</w:t>
      </w:r>
      <w:r w:rsidR="0077013A" w:rsidRPr="00592B9D">
        <w:rPr>
          <w:spacing w:val="-20"/>
          <w:sz w:val="24"/>
          <w:szCs w:val="24"/>
        </w:rPr>
        <w:t>г.</w:t>
      </w:r>
    </w:p>
    <w:p w:rsidR="00FD0E24" w:rsidRPr="00FD0E24" w:rsidRDefault="00FD0E24" w:rsidP="00592B9D">
      <w:pPr>
        <w:shd w:val="clear" w:color="auto" w:fill="FFFFFF"/>
        <w:tabs>
          <w:tab w:val="left" w:leader="underscore" w:pos="2467"/>
          <w:tab w:val="left" w:leader="underscore" w:pos="4488"/>
          <w:tab w:val="left" w:leader="underscore" w:pos="5429"/>
        </w:tabs>
        <w:spacing w:before="293"/>
        <w:ind w:left="6"/>
        <w:rPr>
          <w:spacing w:val="-20"/>
          <w:sz w:val="24"/>
          <w:szCs w:val="24"/>
        </w:rPr>
      </w:pPr>
    </w:p>
    <w:sectPr w:rsidR="00FD0E24" w:rsidRPr="00FD0E24" w:rsidSect="00B46F78">
      <w:type w:val="continuous"/>
      <w:pgSz w:w="11909" w:h="16834"/>
      <w:pgMar w:top="558" w:right="650" w:bottom="360" w:left="1836"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29F"/>
    <w:rsid w:val="001118BB"/>
    <w:rsid w:val="0011529F"/>
    <w:rsid w:val="00136010"/>
    <w:rsid w:val="00275FF8"/>
    <w:rsid w:val="002948E7"/>
    <w:rsid w:val="002A0A0C"/>
    <w:rsid w:val="002B29F0"/>
    <w:rsid w:val="003216A3"/>
    <w:rsid w:val="0034189B"/>
    <w:rsid w:val="00372A4E"/>
    <w:rsid w:val="00375899"/>
    <w:rsid w:val="003F0C7A"/>
    <w:rsid w:val="00522160"/>
    <w:rsid w:val="0057688A"/>
    <w:rsid w:val="00592B9D"/>
    <w:rsid w:val="006942CD"/>
    <w:rsid w:val="00705C77"/>
    <w:rsid w:val="0077013A"/>
    <w:rsid w:val="00785E48"/>
    <w:rsid w:val="00793254"/>
    <w:rsid w:val="00812416"/>
    <w:rsid w:val="008D0376"/>
    <w:rsid w:val="009200CC"/>
    <w:rsid w:val="00986A75"/>
    <w:rsid w:val="00A0424A"/>
    <w:rsid w:val="00A14FC4"/>
    <w:rsid w:val="00A169C0"/>
    <w:rsid w:val="00A4605B"/>
    <w:rsid w:val="00A72E6E"/>
    <w:rsid w:val="00B161EB"/>
    <w:rsid w:val="00B46F78"/>
    <w:rsid w:val="00B6521F"/>
    <w:rsid w:val="00B84E33"/>
    <w:rsid w:val="00BC0EB4"/>
    <w:rsid w:val="00BD5D61"/>
    <w:rsid w:val="00C0437D"/>
    <w:rsid w:val="00C077CB"/>
    <w:rsid w:val="00C83619"/>
    <w:rsid w:val="00CA7EE5"/>
    <w:rsid w:val="00D61752"/>
    <w:rsid w:val="00D9635D"/>
    <w:rsid w:val="00DA416A"/>
    <w:rsid w:val="00DD5B89"/>
    <w:rsid w:val="00E205C5"/>
    <w:rsid w:val="00E229F2"/>
    <w:rsid w:val="00E26F10"/>
    <w:rsid w:val="00E86CE2"/>
    <w:rsid w:val="00EC2C4B"/>
    <w:rsid w:val="00ED0CD0"/>
    <w:rsid w:val="00F1550D"/>
    <w:rsid w:val="00FD0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5FCC3A-9C65-4EA6-864B-B5E18A1C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6F10"/>
    <w:rPr>
      <w:rFonts w:ascii="Tahoma" w:hAnsi="Tahoma"/>
      <w:sz w:val="16"/>
      <w:szCs w:val="16"/>
    </w:rPr>
  </w:style>
  <w:style w:type="character" w:customStyle="1" w:styleId="a4">
    <w:name w:val="Текст выноски Знак"/>
    <w:link w:val="a3"/>
    <w:uiPriority w:val="99"/>
    <w:semiHidden/>
    <w:rsid w:val="00E26F10"/>
    <w:rPr>
      <w:rFonts w:ascii="Tahoma" w:hAnsi="Tahoma" w:cs="Tahoma"/>
      <w:sz w:val="16"/>
      <w:szCs w:val="16"/>
    </w:rPr>
  </w:style>
  <w:style w:type="table" w:styleId="a5">
    <w:name w:val="Table Grid"/>
    <w:basedOn w:val="a1"/>
    <w:uiPriority w:val="59"/>
    <w:rsid w:val="00111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CA7EE5"/>
    <w:pPr>
      <w:widowControl/>
      <w:autoSpaceDE/>
      <w:autoSpaceDN/>
      <w:adjustRightInd/>
    </w:pPr>
    <w:rPr>
      <w:rFonts w:ascii="Courier New" w:hAnsi="Courier New"/>
      <w:b/>
    </w:rPr>
  </w:style>
  <w:style w:type="character" w:customStyle="1" w:styleId="a7">
    <w:name w:val="Текст Знак"/>
    <w:basedOn w:val="a0"/>
    <w:link w:val="a6"/>
    <w:rsid w:val="00CA7EE5"/>
    <w:rPr>
      <w:rFonts w:ascii="Courier New" w:hAnsi="Courier New"/>
      <w:b/>
    </w:rPr>
  </w:style>
  <w:style w:type="paragraph" w:styleId="a8">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9"/>
    <w:rsid w:val="00FD0E24"/>
    <w:pPr>
      <w:widowControl/>
      <w:autoSpaceDE/>
      <w:autoSpaceDN/>
      <w:adjustRightInd/>
      <w:jc w:val="both"/>
    </w:pPr>
    <w:rPr>
      <w:sz w:val="24"/>
      <w:szCs w:val="24"/>
    </w:rPr>
  </w:style>
  <w:style w:type="character" w:customStyle="1" w:styleId="a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8"/>
    <w:rsid w:val="00FD0E24"/>
    <w:rPr>
      <w:rFonts w:ascii="Times New Roman" w:hAnsi="Times New Roman"/>
      <w:sz w:val="24"/>
      <w:szCs w:val="24"/>
    </w:rPr>
  </w:style>
  <w:style w:type="paragraph" w:styleId="3">
    <w:name w:val="Body Text Indent 3"/>
    <w:basedOn w:val="a"/>
    <w:link w:val="30"/>
    <w:rsid w:val="00FD0E24"/>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FD0E24"/>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01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192</Words>
  <Characters>1432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Козырь_А_А</dc:creator>
  <cp:keywords/>
  <dc:description/>
  <cp:lastModifiedBy>Кузнецова Елена Евгеньевна</cp:lastModifiedBy>
  <cp:revision>2</cp:revision>
  <cp:lastPrinted>2015-05-19T09:01:00Z</cp:lastPrinted>
  <dcterms:created xsi:type="dcterms:W3CDTF">2019-01-31T09:21:00Z</dcterms:created>
  <dcterms:modified xsi:type="dcterms:W3CDTF">2019-01-31T09:21:00Z</dcterms:modified>
</cp:coreProperties>
</file>